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西班牙</w:t>
      </w:r>
      <w:r>
        <w:rPr>
          <w:rFonts w:hint="eastAsia" w:ascii="黑体" w:hAnsi="黑体" w:eastAsia="黑体" w:cs="黑体"/>
          <w:b/>
          <w:sz w:val="32"/>
          <w:szCs w:val="32"/>
        </w:rPr>
        <w:t>巴塞罗那自治大学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交换生</w:t>
      </w:r>
      <w:r>
        <w:rPr>
          <w:rFonts w:hint="eastAsia" w:ascii="黑体" w:hAnsi="黑体" w:eastAsia="黑体" w:cs="黑体"/>
          <w:b/>
          <w:sz w:val="32"/>
          <w:szCs w:val="32"/>
        </w:rPr>
        <w:t>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一、学校概述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巴塞罗那自治大学(Universidad Autónoma de Barcelona)创校40余年来，不断致力于国际化发展，在研究与教学领域里的出色表现，不但傲居西班牙之冠，更被公认为欧洲最优秀的大学之一；在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最新的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20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QS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世界大学排名中，巴塞罗那自治大学位列世界第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yellow"/>
          <w:u w:val="none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yellow"/>
          <w:u w:val="none"/>
          <w:lang w:val="en-US" w:eastAsia="zh-CN"/>
        </w:rPr>
        <w:t>88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巴塞罗那自治大学创立于1968年，位于西班牙东北部的海港城市巴塞罗那。是一所年轻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的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现代化大学，共有30个学院，53</w:t>
      </w:r>
      <w:r>
        <w:rPr>
          <w:rFonts w:hint="eastAsia" w:ascii="宋体" w:hAnsi="宋体" w:eastAsia="宋体" w:cs="宋体"/>
          <w:sz w:val="24"/>
          <w:szCs w:val="24"/>
        </w:rPr>
        <w:t>个系，9个图书馆，现设有78个本科课程，88个博士生项目与183个官</w:t>
      </w:r>
      <w:bookmarkStart w:id="0" w:name="page3"/>
      <w:bookmarkEnd w:id="0"/>
      <w:r>
        <w:rPr>
          <w:rFonts w:hint="eastAsia" w:ascii="宋体" w:hAnsi="宋体" w:eastAsia="宋体" w:cs="宋体"/>
          <w:sz w:val="24"/>
          <w:szCs w:val="24"/>
        </w:rPr>
        <w:t>方硕士和334个校际硕士课程。学校有47,489名学生，教师和研究人员3134名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以及行政管理人员与服务人员共2504名。巴自治属于综合性大学，在众多学科中，以经济企管类为最著名，排名全国第一。根</w:t>
      </w:r>
      <w:r>
        <w:rPr>
          <w:rFonts w:hint="eastAsia" w:ascii="宋体" w:hAnsi="宋体" w:eastAsia="宋体" w:cs="宋体"/>
          <w:sz w:val="24"/>
          <w:szCs w:val="24"/>
        </w:rPr>
        <w:t>据2006年3月出版的美国专业杂志The Scientist（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科学家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）的评估，巴塞罗那自治大学的博士后研究课程排名全球（除美国本土的学院以外）第34位，是西班牙全国公私立大学中唯一进入全球前35名的大学。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巴塞罗那自治大学在西班牙拥有三个校区，Bellaterra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Sabadell和Sant Pau。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大学校区广阔，占地260公顷，绿树成荫，绿草如茵，环境优美宜人，拥有教研中心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科研机构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图书馆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实验室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学生及教员宿舍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各院校学生餐厅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旅游学院所属学生实习用星级酒店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以及各种商业和卫生服务设施，是一座设备齐全，学风淳朴优良，充满活力的大学城。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二、巴塞罗那自治大学优势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1、巴自治位于西班牙美丽的海港城市巴塞罗那，这里经济发达，环境优美，是学习和生活的理想城市；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、学校科研水平及教学水平在西班牙名列前茅，其综合排名位列西班牙第二；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、经济学、企业管理学是巴自治的王牌专业，在世界上享有盛誉；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、巴自治位于西班牙经济条件最好的加泰罗尼亚大区，可以为学生们提供更多的实习及就业机会；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、学校专业设置紧跟市场潮流，学以致用，学有所用是巴自治的办学理念。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三、项目简介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巴塞罗那自治大学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学分课程项目是该校为国外</w:t>
      </w:r>
      <w:r>
        <w:rPr>
          <w:rFonts w:hint="eastAsia" w:ascii="宋体" w:hAnsi="宋体" w:eastAsia="宋体" w:cs="宋体"/>
          <w:sz w:val="24"/>
          <w:szCs w:val="24"/>
        </w:rPr>
        <w:t>西班牙</w:t>
      </w:r>
      <w:bookmarkStart w:id="1" w:name="page4"/>
      <w:bookmarkEnd w:id="1"/>
      <w:r>
        <w:rPr>
          <w:rFonts w:hint="eastAsia" w:ascii="宋体" w:hAnsi="宋体" w:eastAsia="宋体" w:cs="宋体"/>
          <w:sz w:val="24"/>
          <w:szCs w:val="24"/>
        </w:rPr>
        <w:t>语专业及经济管理类专业学生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提供的为期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一学期至一学年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的短期交流访学项目。学生可根据自身专业、特长选择课程学习。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巴塞罗那自治大学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学分课程项目</w:t>
      </w:r>
      <w:r>
        <w:rPr>
          <w:rFonts w:hint="eastAsia" w:ascii="宋体" w:hAnsi="宋体" w:eastAsia="宋体" w:cs="宋体"/>
          <w:sz w:val="24"/>
          <w:szCs w:val="24"/>
        </w:rPr>
        <w:t>为交换生提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供三种课程类型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  <w:t>可选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分别为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西班牙语语言文化课程，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国际生专业课程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当地本科生课程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具体课程介绍如下：</w:t>
      </w:r>
    </w:p>
    <w:tbl>
      <w:tblPr>
        <w:tblStyle w:val="6"/>
        <w:tblpPr w:leftFromText="180" w:rightFromText="180" w:vertAnchor="text" w:horzAnchor="page" w:tblpX="1100" w:tblpY="310"/>
        <w:tblOverlap w:val="never"/>
        <w:tblW w:w="10577" w:type="dxa"/>
        <w:tblCellSpacing w:w="2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233"/>
        <w:gridCol w:w="2915"/>
        <w:gridCol w:w="40"/>
        <w:gridCol w:w="288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西班牙语语言文化课程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国际生专业课程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286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当地本科生课程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课程介绍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本课程将系统学习西班牙语语法，听力，写作，阅读，文化及历史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本课程是专门针对国际学生所开设的涉及经济，商业，艺术，人文等几大领域的课程，学生可根据学校要求及个人兴趣选择学习</w:t>
            </w:r>
            <w:r>
              <w:rPr>
                <w:rFonts w:hint="eastAsia" w:ascii="楷体" w:hAnsi="楷体" w:eastAsia="楷体"/>
                <w:sz w:val="22"/>
                <w:szCs w:val="22"/>
                <w:lang w:eastAsia="zh-CN"/>
              </w:rPr>
              <w:t>，并与其他国际学生一起上课。</w:t>
            </w:r>
          </w:p>
        </w:tc>
        <w:tc>
          <w:tcPr>
            <w:tcW w:w="286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本课程是巴塞罗那自治大学普通本科生课程，涉及所有专业领域。学生可根据学校要求及个人兴趣选择学习</w:t>
            </w:r>
            <w:r>
              <w:rPr>
                <w:rFonts w:hint="eastAsia" w:ascii="楷体" w:hAnsi="楷体" w:eastAsia="楷体"/>
                <w:sz w:val="22"/>
                <w:szCs w:val="22"/>
                <w:lang w:eastAsia="zh-CN"/>
              </w:rPr>
              <w:t>，并与当地学生一起上课。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入学要求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任何等级均可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西班牙语B2或英语B2</w:t>
            </w:r>
          </w:p>
        </w:tc>
        <w:tc>
          <w:tcPr>
            <w:tcW w:w="28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西班牙语B2或英语B2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等级测试方式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巴自治校内测试</w:t>
            </w:r>
          </w:p>
        </w:tc>
        <w:tc>
          <w:tcPr>
            <w:tcW w:w="2915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巴自治校内测试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雅思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6分或者托福78分以上</w:t>
            </w:r>
          </w:p>
        </w:tc>
        <w:tc>
          <w:tcPr>
            <w:tcW w:w="282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巴自治校内测试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雅思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6分或者托福78分以上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修学要求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每学期修满320学时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30学分</w:t>
            </w:r>
          </w:p>
        </w:tc>
        <w:tc>
          <w:tcPr>
            <w:tcW w:w="29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每学期至少修满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学分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，至多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36学分（4-6门课程）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每学期至少修满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学分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，至多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36学分（4-6门课程）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费用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3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84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0欧元/学期</w:t>
            </w:r>
          </w:p>
        </w:tc>
        <w:tc>
          <w:tcPr>
            <w:tcW w:w="2915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约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120欧元/学分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（因选课不同略有差别）</w:t>
            </w:r>
          </w:p>
        </w:tc>
        <w:tc>
          <w:tcPr>
            <w:tcW w:w="282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约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欧元/学分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（因选课不同略有差别）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i w:val="0"/>
                <w:i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/>
                <w:i w:val="0"/>
                <w:iCs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29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若学生不能达到B</w:t>
            </w:r>
            <w:r>
              <w:rPr>
                <w:rFonts w:ascii="楷体" w:hAnsi="楷体" w:eastAsia="楷体"/>
                <w:sz w:val="22"/>
                <w:szCs w:val="22"/>
              </w:rPr>
              <w:t>2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水平，可在巴自治语言中心学习，然后进入本课程</w:t>
            </w:r>
            <w:r>
              <w:rPr>
                <w:rFonts w:hint="eastAsia" w:ascii="楷体" w:hAnsi="楷体" w:eastAsia="楷体"/>
                <w:sz w:val="22"/>
                <w:szCs w:val="22"/>
                <w:lang w:eastAsia="zh-CN"/>
              </w:rPr>
              <w:t>（西语授课）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。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若学生不能达到B2水平，可在巴自治语言中心学习，然后进入本课程</w:t>
            </w:r>
            <w:r>
              <w:rPr>
                <w:rFonts w:hint="eastAsia" w:ascii="楷体" w:hAnsi="楷体" w:eastAsia="楷体"/>
                <w:sz w:val="22"/>
                <w:szCs w:val="22"/>
                <w:lang w:eastAsia="zh-CN"/>
              </w:rPr>
              <w:t>（西语授课）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。</w:t>
            </w:r>
          </w:p>
        </w:tc>
      </w:tr>
    </w:tbl>
    <w:p>
      <w:pPr>
        <w:spacing w:line="239" w:lineRule="auto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sz w:val="24"/>
          <w:szCs w:val="24"/>
        </w:rPr>
        <w:t>项目特色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 学生获得国外高水平大学的学习经历；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 与国外高水平大学建立合作交流关系，增加学校优质交换项目；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 学生与不同国家学生共同学习，增进文化交流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机会；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 留学费用低廉，物价水平类似中国一线城市；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 掌握一门小语种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西班牙语人才在中国就业市场深受追捧。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五、开学时间</w:t>
      </w:r>
    </w:p>
    <w:p>
      <w:pPr>
        <w:numPr>
          <w:ilvl w:val="0"/>
          <w:numId w:val="1"/>
        </w:num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秋季学期：9月初-12月中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春季学期：1月中-7月初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2、报名选课时间：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秋季学期：3月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初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-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月中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春季学期：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9月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初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-10月底；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sz w:val="24"/>
          <w:szCs w:val="24"/>
        </w:rPr>
        <w:t>项目费用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1、报名费及项目管理费：8000元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2、注册费：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西班牙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课程：3840欧元/学期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2）其他专业课程：约3000欧元/学期，具体费用因注册课程有所区别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3、生活费（含食宿）：自理，约4000人民币/月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（以个人实际消费情况为准）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3"/>
          <w:szCs w:val="23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040A"/>
    <w:multiLevelType w:val="singleLevel"/>
    <w:tmpl w:val="5ABF04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4FF2"/>
    <w:rsid w:val="00023CE4"/>
    <w:rsid w:val="000B7385"/>
    <w:rsid w:val="0029032E"/>
    <w:rsid w:val="002D6DFD"/>
    <w:rsid w:val="002E51E3"/>
    <w:rsid w:val="00305F39"/>
    <w:rsid w:val="00336875"/>
    <w:rsid w:val="00364CF1"/>
    <w:rsid w:val="00374C04"/>
    <w:rsid w:val="003C3EA7"/>
    <w:rsid w:val="00467055"/>
    <w:rsid w:val="004C566A"/>
    <w:rsid w:val="005238C5"/>
    <w:rsid w:val="00530183"/>
    <w:rsid w:val="00565759"/>
    <w:rsid w:val="0067193D"/>
    <w:rsid w:val="0068248C"/>
    <w:rsid w:val="007651B0"/>
    <w:rsid w:val="007B28F5"/>
    <w:rsid w:val="007C0194"/>
    <w:rsid w:val="007D6D03"/>
    <w:rsid w:val="007F2F34"/>
    <w:rsid w:val="009B5ABC"/>
    <w:rsid w:val="00A12044"/>
    <w:rsid w:val="00B11475"/>
    <w:rsid w:val="00B46E2E"/>
    <w:rsid w:val="00B5067D"/>
    <w:rsid w:val="00C574F2"/>
    <w:rsid w:val="00D2017A"/>
    <w:rsid w:val="00D62C70"/>
    <w:rsid w:val="00DC337A"/>
    <w:rsid w:val="00E120B8"/>
    <w:rsid w:val="00E5033F"/>
    <w:rsid w:val="00EA79D3"/>
    <w:rsid w:val="00EB1E10"/>
    <w:rsid w:val="00F426D4"/>
    <w:rsid w:val="039B2B9B"/>
    <w:rsid w:val="045346F8"/>
    <w:rsid w:val="045E5511"/>
    <w:rsid w:val="0CA8649F"/>
    <w:rsid w:val="0CB04BD2"/>
    <w:rsid w:val="12433C8B"/>
    <w:rsid w:val="15100C47"/>
    <w:rsid w:val="154D0A5B"/>
    <w:rsid w:val="1748547F"/>
    <w:rsid w:val="19FF6D2D"/>
    <w:rsid w:val="1E705753"/>
    <w:rsid w:val="1FB27A43"/>
    <w:rsid w:val="23444035"/>
    <w:rsid w:val="26572EF9"/>
    <w:rsid w:val="26CA5B17"/>
    <w:rsid w:val="26D35EFF"/>
    <w:rsid w:val="288E0440"/>
    <w:rsid w:val="2B214FF2"/>
    <w:rsid w:val="2DFD1788"/>
    <w:rsid w:val="315069CA"/>
    <w:rsid w:val="32BC4FE6"/>
    <w:rsid w:val="336322FC"/>
    <w:rsid w:val="3C2C36D6"/>
    <w:rsid w:val="3FDB16F4"/>
    <w:rsid w:val="46674DA0"/>
    <w:rsid w:val="4736068E"/>
    <w:rsid w:val="48352D44"/>
    <w:rsid w:val="4FD50F4A"/>
    <w:rsid w:val="5009104E"/>
    <w:rsid w:val="528064B1"/>
    <w:rsid w:val="5B7E7555"/>
    <w:rsid w:val="6972414A"/>
    <w:rsid w:val="6BF90BF2"/>
    <w:rsid w:val="74402CB7"/>
    <w:rsid w:val="76305F6F"/>
    <w:rsid w:val="78355A9E"/>
    <w:rsid w:val="7C381D34"/>
    <w:rsid w:val="7C6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adjustRightInd w:val="0"/>
      <w:spacing w:before="260" w:after="260" w:line="416" w:lineRule="auto"/>
      <w:textAlignment w:val="baseline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Medium Grid 3 Accent 5"/>
    <w:basedOn w:val="5"/>
    <w:qFormat/>
    <w:uiPriority w:val="69"/>
    <w:rPr>
      <w:kern w:val="2"/>
      <w:sz w:val="21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adjustRightInd w:val="0"/>
      <w:spacing w:line="360" w:lineRule="atLeast"/>
      <w:ind w:firstLine="420" w:firstLineChars="200"/>
      <w:textAlignment w:val="baseline"/>
    </w:pPr>
    <w:rPr>
      <w:rFonts w:asciiTheme="minorHAnsi" w:hAnsiTheme="minorHAnsi"/>
      <w:kern w:val="0"/>
      <w:sz w:val="20"/>
    </w:rPr>
  </w:style>
  <w:style w:type="table" w:customStyle="1" w:styleId="12">
    <w:name w:val="Grid Table 5 Dark Accent 5"/>
    <w:basedOn w:val="5"/>
    <w:qFormat/>
    <w:uiPriority w:val="50"/>
    <w:rPr>
      <w:kern w:val="2"/>
      <w:sz w:val="21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498</Words>
  <Characters>2845</Characters>
  <Lines>23</Lines>
  <Paragraphs>6</Paragraphs>
  <TotalTime>30</TotalTime>
  <ScaleCrop>false</ScaleCrop>
  <LinksUpToDate>false</LinksUpToDate>
  <CharactersWithSpaces>3337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2018-04-24T08:17:00Z</dcterms:created>
  <dc:creator>艾蔻娃娃</dc:creator>
  <cp:lastModifiedBy>sun</cp:lastModifiedBy>
  <dcterms:modified xsi:type="dcterms:W3CDTF">2019-10-06T06:23:53Z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